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80" w:line="240" w:lineRule="auto"/>
        <w:jc w:val="both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Why not try t</w:t>
      </w:r>
      <w:r>
        <w:rPr>
          <w:rFonts w:ascii="Century Gothic" w:hAnsi="Century Gothic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hese activities at home? Students need to send a photo of the activity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"mailto:c.donaldson@poolhayes.attrust.org.uk"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c.donaldson@poolhayes.attrust.org.uk</w:t>
      </w:r>
      <w:r>
        <w:rPr/>
        <w:fldChar w:fldCharType="end" w:fldLock="0"/>
      </w:r>
      <w:r>
        <w:rPr>
          <w:rStyle w:val="None"/>
          <w:rFonts w:ascii="Century Gothic" w:hAnsi="Century Gothic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to show evidence that the task is complete. Students can colour the box when it is done.</w:t>
      </w:r>
      <w:r>
        <w:rPr>
          <w:rStyle w:val="None 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685799</wp:posOffset>
            </wp:positionH>
            <wp:positionV relativeFrom="page">
              <wp:posOffset>177331</wp:posOffset>
            </wp:positionV>
            <wp:extent cx="882922" cy="394164"/>
            <wp:effectExtent l="0" t="0" r="0" b="0"/>
            <wp:wrapNone/>
            <wp:docPr id="1073741825" name="officeArt object" descr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9" descr="Picture 49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22" cy="394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 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9124678</wp:posOffset>
            </wp:positionH>
            <wp:positionV relativeFrom="page">
              <wp:posOffset>177331</wp:posOffset>
            </wp:positionV>
            <wp:extent cx="882922" cy="394164"/>
            <wp:effectExtent l="0" t="0" r="0" b="0"/>
            <wp:wrapNone/>
            <wp:docPr id="1073741826" name="officeArt object" descr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9" descr="Picture 49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22" cy="394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Century Gothic" w:hAnsi="Century Gothic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The pupil who has done the most activities by </w:t>
      </w:r>
      <w:r>
        <w:rPr>
          <w:rStyle w:val="None"/>
          <w:rFonts w:ascii="Century Gothic" w:hAnsi="Century Gothic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Monda</w:t>
      </w:r>
      <w:r>
        <w:rPr>
          <w:rStyle w:val="None"/>
          <w:rFonts w:ascii="Century Gothic" w:hAnsi="Century Gothic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y </w:t>
      </w:r>
      <w:r>
        <w:rPr>
          <w:rStyle w:val="None"/>
          <w:rFonts w:ascii="Century Gothic" w:hAnsi="Century Gothic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4</w:t>
      </w:r>
      <w:r>
        <w:rPr>
          <w:rStyle w:val="None"/>
          <w:rFonts w:ascii="Century Gothic" w:hAnsi="Century Gothic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 </w:t>
      </w:r>
      <w:r>
        <w:rPr>
          <w:rStyle w:val="None"/>
          <w:rFonts w:ascii="Century Gothic" w:hAnsi="Century Gothic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May</w:t>
      </w:r>
      <w:r>
        <w:rPr>
          <w:rStyle w:val="None"/>
          <w:rFonts w:ascii="Century Gothic" w:hAnsi="Century Gothic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will win a prize! Good luck y buena suerte!</w:t>
      </w:r>
      <w:r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3257202</wp:posOffset>
            </wp:positionH>
            <wp:positionV relativeFrom="line">
              <wp:posOffset>412688</wp:posOffset>
            </wp:positionV>
            <wp:extent cx="636323" cy="743721"/>
            <wp:effectExtent l="0" t="0" r="0" b="0"/>
            <wp:wrapNone/>
            <wp:docPr id="1073741827" name="officeArt object" descr="Screenshot 2020-03-30 at 18.56.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0-03-30 at 18.56.49.png" descr="Screenshot 2020-03-30 at 18.56.49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23" cy="743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63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40"/>
        <w:gridCol w:w="1842"/>
        <w:gridCol w:w="1853"/>
        <w:gridCol w:w="1853"/>
        <w:gridCol w:w="1753"/>
        <w:gridCol w:w="1946"/>
        <w:gridCol w:w="1855"/>
        <w:gridCol w:w="1693"/>
      </w:tblGrid>
      <w:tr>
        <w:tblPrEx>
          <w:shd w:val="clear" w:color="auto" w:fill="cdd4e9"/>
        </w:tblPrEx>
        <w:trPr>
          <w:trHeight w:val="1812" w:hRule="atLeast"/>
        </w:trPr>
        <w:tc>
          <w:tcPr>
            <w:tcW w:type="dxa" w:w="184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Make MAGDALENAS (Fairy cakes)</w:t>
            </w:r>
          </w:p>
        </w:tc>
        <w:tc>
          <w:tcPr>
            <w:tcW w:type="dxa" w:w="184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Write a DIARIO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en espa</w:t>
            </w:r>
            <w:r>
              <w:rPr>
                <w:rStyle w:val="None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ň</w:t>
            </w: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ol</w:t>
            </w:r>
          </w:p>
        </w:tc>
        <w:tc>
          <w:tcPr>
            <w:tcW w:type="dxa" w:w="18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Draw a painting like PICASSO </w:t>
            </w:r>
          </w:p>
        </w:tc>
        <w:tc>
          <w:tcPr>
            <w:tcW w:type="dxa" w:w="18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Eat some chorizo</w:t>
            </w:r>
          </w:p>
        </w:tc>
        <w:tc>
          <w:tcPr>
            <w:tcW w:type="dxa" w:w="17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Watch una PEL</w:t>
            </w:r>
            <w:r>
              <w:rPr>
                <w:rStyle w:val="None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CULA with Spanish subtitles y COME PALOMITAS</w:t>
            </w:r>
          </w:p>
        </w:tc>
        <w:tc>
          <w:tcPr>
            <w:tcW w:type="dxa" w:w="194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Learn some flamenco steps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"https://www.youtube.com/watch?v=VQj6SLN1oGk"</w:instrText>
            </w: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</w:rPr>
              <w:fldChar w:fldCharType="end" w:fldLock="0"/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  <w:drawing>
                <wp:inline distT="0" distB="0" distL="0" distR="0">
                  <wp:extent cx="784603" cy="653837"/>
                  <wp:effectExtent l="0" t="0" r="0" b="0"/>
                  <wp:docPr id="1073741828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03" cy="65383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5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Sing / listen to una 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2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fr-FR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fr-FR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"https://www.youtube.com/user/kvnvasquez"</w:instrText>
            </w:r>
            <w:r>
              <w:rPr>
                <w:rStyle w:val="Hyperlink.2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fr-FR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fr-FR"/>
                <w14:textFill>
                  <w14:solidFill>
                    <w14:srgbClr w14:val="0563C1"/>
                  </w14:solidFill>
                </w14:textFill>
              </w:rPr>
              <w:t>CANCI</w:t>
            </w:r>
            <w:r>
              <w:rPr>
                <w:rStyle w:val="None"/>
                <w:rFonts w:ascii="Century Gothic" w:hAnsi="Century Gothic" w:hint="default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Ó</w:t>
            </w:r>
            <w:r>
              <w:rPr>
                <w:rStyle w:val="None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N</w:t>
            </w:r>
            <w:r>
              <w:rPr/>
              <w:fldChar w:fldCharType="end" w:fldLock="0"/>
            </w: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en espa</w:t>
            </w:r>
            <w:r>
              <w:rPr>
                <w:rStyle w:val="None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ol - find a youtube song</w:t>
            </w:r>
          </w:p>
        </w:tc>
        <w:tc>
          <w:tcPr>
            <w:tcW w:type="dxa" w:w="169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Do a virtual tour of the Prado Museum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"https://www.museodelprado.es/actualidad/multimedia/guia-visual-del-museo-del-prado/4621ae59-3080-43bb-892b-34721f47ca96"</w:instrText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 TO MUSEUM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116" w:hRule="atLeast"/>
        </w:trPr>
        <w:tc>
          <w:tcPr>
            <w:tcW w:type="dxa" w:w="184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Write a poem in Spanish 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  <w:drawing>
                <wp:inline distT="0" distB="0" distL="0" distR="0">
                  <wp:extent cx="526140" cy="828669"/>
                  <wp:effectExtent l="0" t="0" r="0" b="0"/>
                  <wp:docPr id="1073741829" name="officeArt object" descr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8.jpg" descr="image8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40" cy="8286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4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s-ES_tradnl"/>
              </w:rPr>
              <w:t>Make some paella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"https://www.youtube.com/watch?v=L_dDUw_QuDU"</w:instrText>
            </w: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</w:rPr>
              <w:fldChar w:fldCharType="end" w:fldLock="0"/>
            </w: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for ideas.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Many versions available on YouTube.</w:t>
            </w:r>
          </w:p>
        </w:tc>
        <w:tc>
          <w:tcPr>
            <w:tcW w:type="dxa" w:w="18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Label the furniture of your house with post it notes in Spanish</w:t>
            </w:r>
          </w:p>
        </w:tc>
        <w:tc>
          <w:tcPr>
            <w:tcW w:type="dxa" w:w="18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a virtual tour of Madrid 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"https://www.360cities.net/image/virtual-tour-in-madrid"</w:instrText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</w:t>
            </w:r>
            <w:r>
              <w:rPr/>
              <w:fldChar w:fldCharType="end" w:fldLock="0"/>
            </w:r>
          </w:p>
        </w:tc>
        <w:tc>
          <w:tcPr>
            <w:tcW w:type="dxa" w:w="17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Do some research about Machu Picchu in Peru. Create a leaflet or poster.</w:t>
            </w:r>
          </w:p>
        </w:tc>
        <w:tc>
          <w:tcPr>
            <w:tcW w:type="dxa" w:w="194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Speak Spanish in front of the mirror for 5 minutes everyday</w:t>
            </w:r>
          </w:p>
        </w:tc>
        <w:tc>
          <w:tcPr>
            <w:tcW w:type="dxa" w:w="185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Draw the Sagrada Familia.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  <w:drawing>
                <wp:inline distT="0" distB="0" distL="0" distR="0">
                  <wp:extent cx="1012305" cy="875928"/>
                  <wp:effectExtent l="0" t="0" r="0" b="0"/>
                  <wp:docPr id="1073741830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l="0" t="0" r="0" b="93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05" cy="8759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9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Visit the Nou Camp Barcelona football stadium online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"https://www.fcbarcelona.es/es/videos/852415/inside-tour-7-el-espectacular-att-stadium"</w:instrText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515" w:hRule="atLeast"/>
        </w:trPr>
        <w:tc>
          <w:tcPr>
            <w:tcW w:type="dxa" w:w="184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Play a game of UNO</w:t>
            </w:r>
          </w:p>
        </w:tc>
        <w:tc>
          <w:tcPr>
            <w:tcW w:type="dxa" w:w="184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some ZUMBA in Spanish 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"https://www.youtube.com/watch?v=o9dIZAnkZkY"</w:instrText>
            </w: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CACHUMBALERA ZUMBA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</w:rPr>
              <w:fldChar w:fldCharType="end" w:fldLock="0"/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  <w:drawing>
                <wp:inline distT="0" distB="0" distL="0" distR="0">
                  <wp:extent cx="824123" cy="702031"/>
                  <wp:effectExtent l="0" t="0" r="0" b="0"/>
                  <wp:docPr id="1073741831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123" cy="7020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Watch a Spanish series in Netflix with English subtitles and do a summary in Spanish</w:t>
            </w:r>
          </w:p>
        </w:tc>
        <w:tc>
          <w:tcPr>
            <w:tcW w:type="dxa" w:w="18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Play SPANISH LOTERIA with your friends via Skype. Each person draws a grid 3x3 and the speaker says numbers 1-30. Winner for each line and then BINGO!</w:t>
            </w:r>
          </w:p>
        </w:tc>
        <w:tc>
          <w:tcPr>
            <w:tcW w:type="dxa" w:w="17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Reto Espa</w:t>
            </w:r>
            <w:r>
              <w:rPr>
                <w:rStyle w:val="None"/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ol - Find a Spanish word starting with the letter A for each category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"https://poolhayesacademy-my.sharepoint.com/:w:/g/personal/h_marston_poolhayes_attrust_org_uk/Efw1dojWZa9JnIlOrYcpeOoB2qJY_O_Ot36BEbi_SG1YFA?e=bfsWTA"</w:instrText>
            </w: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</w:rPr>
              <w:fldChar w:fldCharType="end" w:fldLock="0"/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  <w:drawing>
                <wp:inline distT="0" distB="0" distL="0" distR="0">
                  <wp:extent cx="552031" cy="552031"/>
                  <wp:effectExtent l="0" t="0" r="0" b="0"/>
                  <wp:docPr id="1073741832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31" cy="5520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4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Learn 5  new Spanish words and stick them in the fridge with post it notes. Read them every time you open the fridge using your Spanish phonics to perfect your accent.</w:t>
            </w:r>
          </w:p>
        </w:tc>
        <w:tc>
          <w:tcPr>
            <w:tcW w:type="dxa" w:w="185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Watch Spanish cartoons DIBUJOS ANIMADOS 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"https://www.youtube.com/watch?v=PJWMCRcSaxM"</w:instrText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   POCOYO</w:t>
            </w:r>
            <w:r>
              <w:rPr/>
              <w:fldChar w:fldCharType="end" w:fldLock="0"/>
            </w:r>
          </w:p>
        </w:tc>
        <w:tc>
          <w:tcPr>
            <w:tcW w:type="dxa" w:w="169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Text / Email your friends in Spanish</w:t>
            </w:r>
          </w:p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  <w:drawing>
                <wp:inline distT="0" distB="0" distL="0" distR="0">
                  <wp:extent cx="715244" cy="746341"/>
                  <wp:effectExtent l="0" t="0" r="0" b="0"/>
                  <wp:docPr id="1073741833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44" cy="7463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2364" w:hRule="atLeast"/>
        </w:trPr>
        <w:tc>
          <w:tcPr>
            <w:tcW w:type="dxa" w:w="184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Segoe UI Emoji" w:cs="Segoe UI Emoji" w:hAnsi="Segoe UI Emoji" w:eastAsia="Segoe UI Emoji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cs="Segoe UI Emoji" w:hAnsi="Century Gothic" w:eastAsia="Segoe UI Emoj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Teach your parents or siblings a new Spanish word / numbers etc. every day or a week. Be the teacher for 5 minutes a day </w:t>
            </w:r>
            <w:r>
              <w:rPr>
                <w:rStyle w:val="None"/>
                <w:rFonts w:ascii="Segoe UI Emoji" w:cs="Segoe UI Emoji" w:hAnsi="Segoe UI Emoji" w:eastAsia="Segoe UI Emoji"/>
                <w:sz w:val="20"/>
                <w:szCs w:val="20"/>
                <w:shd w:val="nil" w:color="auto" w:fill="auto"/>
                <w:rtl w:val="0"/>
              </w:rPr>
              <w:t>😊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"http://www.wordreference.com"</w:instrText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</w:t>
            </w:r>
            <w:r>
              <w:rPr/>
              <w:fldChar w:fldCharType="end" w:fldLock="0"/>
            </w:r>
          </w:p>
        </w:tc>
        <w:tc>
          <w:tcPr>
            <w:tcW w:type="dxa" w:w="184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Read this blog about Mexico 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"https://www.viajeroscallejeros.com/lugares-que-visitar-en-mexico/"</w:instrText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 MEXICO</w:t>
            </w:r>
            <w:r>
              <w:rPr/>
              <w:fldChar w:fldCharType="end" w:fldLock="0"/>
            </w:r>
          </w:p>
        </w:tc>
        <w:tc>
          <w:tcPr>
            <w:tcW w:type="dxa" w:w="18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Watch this video on how to prepare MEXICAN TACOS 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"https://www.cocinacaserayfacil.net/tacos-mexicanos/"</w:instrText>
            </w:r>
            <w:r>
              <w:rPr>
                <w:rStyle w:val="Hyperlink.1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 TACOS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</w:rPr>
              <w:fldChar w:fldCharType="end" w:fldLock="0"/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  <w:drawing>
                <wp:inline distT="0" distB="0" distL="0" distR="0">
                  <wp:extent cx="471254" cy="586126"/>
                  <wp:effectExtent l="0" t="0" r="0" b="0"/>
                  <wp:docPr id="1073741834" name="officeArt object" descr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icture 15" descr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54" cy="5861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Look for a Spanish menu in a restaurant in Spain.</w:t>
            </w:r>
          </w:p>
        </w:tc>
        <w:tc>
          <w:tcPr>
            <w:tcW w:type="dxa" w:w="175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Visit the IGUAZU FALLS in Argentina 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"https://www.airpano.com/360photo/Brasil-Argentina-Iguazu-Falls-2012/"</w:instrText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LINK CATARATAS</w:t>
            </w:r>
            <w:r>
              <w:rPr/>
              <w:fldChar w:fldCharType="end" w:fldLock="0"/>
            </w:r>
          </w:p>
        </w:tc>
        <w:tc>
          <w:tcPr>
            <w:tcW w:type="dxa" w:w="194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Draw a plan of your house and label in Spanish</w:t>
            </w:r>
          </w:p>
        </w:tc>
        <w:tc>
          <w:tcPr>
            <w:tcW w:type="dxa" w:w="185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Film a video about yourself in Spanish. Minimum 5 sentences. Try to add different tenses! </w:t>
            </w:r>
            <w:r>
              <w:rPr>
                <w:rStyle w:val="None"/>
                <w:rFonts w:ascii="Century Gothic" w:hAnsi="Century Gothic"/>
                <w:outline w:val="0"/>
                <w:color w:val="f65100"/>
                <w:sz w:val="20"/>
                <w:szCs w:val="20"/>
                <w:u w:color="f65100"/>
                <w:shd w:val="nil" w:color="auto" w:fill="auto"/>
                <w:rtl w:val="0"/>
                <w:lang w:val="en-US"/>
                <w14:textFill>
                  <w14:solidFill>
                    <w14:srgbClr w14:val="F65100"/>
                  </w14:solidFill>
                </w14:textFill>
              </w:rPr>
              <w:t>Parental consent required.</w:t>
            </w:r>
          </w:p>
        </w:tc>
        <w:tc>
          <w:tcPr>
            <w:tcW w:type="dxa" w:w="169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16" w:lineRule="auto"/>
              <w:rPr>
                <w:rStyle w:val="None"/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Read these reviews about a restaurant from Madrid </w:t>
            </w:r>
          </w:p>
          <w:p>
            <w:pPr>
              <w:pStyle w:val="Body A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"https://www.tripadvisor.ie/Restaurant_Review-g187514-d1222048-Reviews-Restaurante_La_Malontina-Madrid.html"</w:instrText>
            </w:r>
            <w:r>
              <w:rPr>
                <w:rStyle w:val="Hyperlink.3"/>
                <w:rFonts w:ascii="Century Gothic" w:cs="Century Gothic" w:hAnsi="Century Gothic" w:eastAsia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Century Gothic" w:hAnsi="Century Gothic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RESTAURANTE MADRID</w:t>
            </w:r>
            <w:r>
              <w:rPr/>
              <w:fldChar w:fldCharType="end" w:fldLock="0"/>
            </w:r>
          </w:p>
        </w:tc>
      </w:tr>
    </w:tbl>
    <w:p>
      <w:pPr>
        <w:pStyle w:val="Body A"/>
        <w:widowControl w:val="0"/>
        <w:spacing w:after="80" w:line="240" w:lineRule="auto"/>
        <w:ind w:left="216" w:hanging="216"/>
        <w:jc w:val="center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  <w:widowControl w:val="0"/>
        <w:spacing w:after="80" w:line="240" w:lineRule="auto"/>
        <w:ind w:left="108" w:hanging="108"/>
        <w:jc w:val="center"/>
        <w:rPr>
          <w:rStyle w:val="None"/>
          <w:rFonts w:ascii="Century Gothic" w:cs="Century Gothic" w:hAnsi="Century Gothic" w:eastAsia="Century Gothic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  <w:widowControl w:val="0"/>
        <w:spacing w:line="240" w:lineRule="auto"/>
        <w:jc w:val="center"/>
      </w:pPr>
      <w:r>
        <w:rPr>
          <w:rStyle w:val="None"/>
          <w:rFonts w:ascii="Century Gothic" w:hAnsi="Century Gothic"/>
          <w:outline w:val="0"/>
          <w:color w:val="f6510a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F6510A"/>
            </w14:solidFill>
          </w14:textFill>
        </w:rPr>
        <w:t>* Parental consent and support required for these tasks.</w:t>
      </w:r>
    </w:p>
    <w:sectPr>
      <w:headerReference w:type="default" r:id="rId13"/>
      <w:footerReference w:type="default" r:id="rId14"/>
      <w:pgSz w:w="16840" w:h="11900" w:orient="landscape"/>
      <w:pgMar w:top="720" w:right="1080" w:bottom="1080" w:left="1080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after="80" w:line="240" w:lineRule="auto"/>
      <w:jc w:val="center"/>
    </w:pPr>
    <w:r>
      <w:rPr>
        <w:rFonts w:ascii="Century Gothic" w:hAnsi="Century Gothic"/>
        <w:b w:val="1"/>
        <w:bCs w:val="1"/>
        <w:outline w:val="0"/>
        <w:color w:val="ff2600"/>
        <w:sz w:val="32"/>
        <w:szCs w:val="32"/>
        <w:u w:val="single" w:color="f65100"/>
        <w:rtl w:val="0"/>
        <w:lang w:val="es-ES_tradnl"/>
        <w14:textFill>
          <w14:solidFill>
            <w14:srgbClr w14:val="FF2600"/>
          </w14:solidFill>
        </w14:textFill>
      </w:rPr>
      <w:t>Spanish challenge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 A">
    <w:name w:val="None A"/>
  </w:style>
  <w:style w:type="character" w:styleId="Hyperlink.1">
    <w:name w:val="Hyperlink.1"/>
    <w:basedOn w:val="None"/>
    <w:next w:val="Hyperlink.1"/>
    <w:rPr>
      <w:outline w:val="0"/>
      <w:color w:val="0563c1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Century Gothic" w:cs="Century Gothic" w:hAnsi="Century Gothic" w:eastAsia="Century Gothic"/>
      <w:outline w:val="0"/>
      <w:color w:val="0563c1"/>
      <w:sz w:val="20"/>
      <w:szCs w:val="20"/>
      <w:u w:val="single" w:color="0563c1"/>
      <w:shd w:val="nil" w:color="auto" w:fill="auto"/>
      <w:lang w:val="fr-FR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Century Gothic" w:cs="Century Gothic" w:hAnsi="Century Gothic" w:eastAsia="Century Gothic"/>
      <w:outline w:val="0"/>
      <w:color w:val="0563c1"/>
      <w:sz w:val="20"/>
      <w:szCs w:val="20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tif"/><Relationship Id="rId7" Type="http://schemas.openxmlformats.org/officeDocument/2006/relationships/image" Target="media/image1.jpeg"/><Relationship Id="rId8" Type="http://schemas.openxmlformats.org/officeDocument/2006/relationships/image" Target="media/image2.tif"/><Relationship Id="rId9" Type="http://schemas.openxmlformats.org/officeDocument/2006/relationships/image" Target="media/image3.tif"/><Relationship Id="rId10" Type="http://schemas.openxmlformats.org/officeDocument/2006/relationships/image" Target="media/image4.tif"/><Relationship Id="rId11" Type="http://schemas.openxmlformats.org/officeDocument/2006/relationships/image" Target="media/image5.tif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